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A2" w:rsidRDefault="00667AA2" w:rsidP="00667AA2">
      <w:pPr>
        <w:jc w:val="center"/>
        <w:rPr>
          <w:rFonts w:ascii="Arial" w:hAnsi="Arial" w:cs="Arial"/>
          <w:b/>
          <w:sz w:val="28"/>
          <w:szCs w:val="28"/>
        </w:rPr>
      </w:pPr>
      <w:r w:rsidRPr="001E180D">
        <w:rPr>
          <w:rFonts w:ascii="Arial" w:hAnsi="Arial" w:cs="Arial"/>
          <w:b/>
          <w:sz w:val="28"/>
          <w:szCs w:val="28"/>
        </w:rPr>
        <w:t>Guidelines</w:t>
      </w:r>
    </w:p>
    <w:p w:rsidR="00C7334E" w:rsidRPr="001E180D" w:rsidRDefault="00C7334E" w:rsidP="00667AA2">
      <w:pPr>
        <w:jc w:val="center"/>
        <w:rPr>
          <w:rFonts w:ascii="Arial" w:hAnsi="Arial" w:cs="Arial"/>
          <w:b/>
          <w:sz w:val="28"/>
          <w:szCs w:val="28"/>
        </w:rPr>
      </w:pPr>
    </w:p>
    <w:p w:rsidR="00667AA2" w:rsidRDefault="00667AA2" w:rsidP="00667AA2">
      <w:pPr>
        <w:rPr>
          <w:rFonts w:ascii="Arial" w:hAnsi="Arial" w:cs="Arial"/>
          <w:sz w:val="28"/>
          <w:szCs w:val="28"/>
        </w:rPr>
      </w:pPr>
      <w:r w:rsidRPr="001E180D">
        <w:rPr>
          <w:rFonts w:ascii="Arial" w:hAnsi="Arial" w:cs="Arial"/>
          <w:b/>
          <w:sz w:val="28"/>
          <w:szCs w:val="28"/>
        </w:rPr>
        <w:t xml:space="preserve">Space Requirements: </w:t>
      </w:r>
      <w:r w:rsidRPr="001E180D">
        <w:rPr>
          <w:rFonts w:ascii="Arial" w:hAnsi="Arial" w:cs="Arial"/>
          <w:sz w:val="28"/>
          <w:szCs w:val="28"/>
        </w:rPr>
        <w:t>Anywhere</w:t>
      </w:r>
    </w:p>
    <w:p w:rsidR="00C7334E" w:rsidRPr="001E180D" w:rsidRDefault="00C7334E" w:rsidP="00667AA2">
      <w:pPr>
        <w:rPr>
          <w:rFonts w:ascii="Arial" w:hAnsi="Arial" w:cs="Arial"/>
          <w:sz w:val="28"/>
          <w:szCs w:val="28"/>
        </w:rPr>
      </w:pPr>
    </w:p>
    <w:p w:rsidR="00667AA2" w:rsidRDefault="00667AA2" w:rsidP="00667AA2">
      <w:pPr>
        <w:rPr>
          <w:rFonts w:ascii="Arial" w:hAnsi="Arial" w:cs="Arial"/>
          <w:sz w:val="28"/>
          <w:szCs w:val="28"/>
        </w:rPr>
      </w:pPr>
      <w:r w:rsidRPr="001E180D">
        <w:rPr>
          <w:rFonts w:ascii="Arial" w:hAnsi="Arial" w:cs="Arial"/>
          <w:b/>
          <w:sz w:val="28"/>
          <w:szCs w:val="28"/>
        </w:rPr>
        <w:t xml:space="preserve">Equipment Requirements: </w:t>
      </w:r>
      <w:r w:rsidRPr="001E180D">
        <w:rPr>
          <w:rFonts w:ascii="Arial" w:hAnsi="Arial" w:cs="Arial"/>
          <w:sz w:val="28"/>
          <w:szCs w:val="28"/>
        </w:rPr>
        <w:t xml:space="preserve"> Easel paper or poster board and markers</w:t>
      </w:r>
    </w:p>
    <w:p w:rsidR="00C7334E" w:rsidRPr="001E180D" w:rsidRDefault="00C7334E" w:rsidP="00667AA2">
      <w:pPr>
        <w:rPr>
          <w:rFonts w:ascii="Arial" w:hAnsi="Arial" w:cs="Arial"/>
          <w:sz w:val="28"/>
          <w:szCs w:val="28"/>
        </w:rPr>
      </w:pPr>
    </w:p>
    <w:p w:rsidR="00667AA2" w:rsidRDefault="00667AA2" w:rsidP="00667AA2">
      <w:pPr>
        <w:rPr>
          <w:rFonts w:ascii="Arial" w:hAnsi="Arial" w:cs="Arial"/>
          <w:sz w:val="28"/>
          <w:szCs w:val="28"/>
        </w:rPr>
      </w:pPr>
      <w:r w:rsidRPr="001E180D">
        <w:rPr>
          <w:rFonts w:ascii="Arial" w:hAnsi="Arial" w:cs="Arial"/>
          <w:b/>
          <w:sz w:val="28"/>
          <w:szCs w:val="28"/>
        </w:rPr>
        <w:t>Group Size:</w:t>
      </w:r>
      <w:r w:rsidRPr="001E180D">
        <w:rPr>
          <w:rFonts w:ascii="Arial" w:hAnsi="Arial" w:cs="Arial"/>
          <w:sz w:val="28"/>
          <w:szCs w:val="28"/>
        </w:rPr>
        <w:t xml:space="preserve"> Any size</w:t>
      </w:r>
    </w:p>
    <w:p w:rsidR="00C7334E" w:rsidRDefault="00C7334E" w:rsidP="00667AA2">
      <w:pPr>
        <w:rPr>
          <w:rFonts w:ascii="Arial" w:hAnsi="Arial" w:cs="Arial"/>
          <w:sz w:val="28"/>
          <w:szCs w:val="28"/>
        </w:rPr>
      </w:pPr>
    </w:p>
    <w:p w:rsidR="00667AA2" w:rsidRDefault="00667AA2" w:rsidP="00667AA2">
      <w:pPr>
        <w:rPr>
          <w:rFonts w:ascii="Arial" w:hAnsi="Arial" w:cs="Arial"/>
          <w:sz w:val="28"/>
          <w:szCs w:val="28"/>
        </w:rPr>
      </w:pPr>
      <w:r w:rsidRPr="00580AB3">
        <w:rPr>
          <w:rFonts w:ascii="Arial" w:hAnsi="Arial" w:cs="Arial"/>
          <w:b/>
          <w:sz w:val="28"/>
          <w:szCs w:val="28"/>
        </w:rPr>
        <w:t>Alternative:</w:t>
      </w:r>
      <w:r>
        <w:rPr>
          <w:rFonts w:ascii="Arial" w:hAnsi="Arial" w:cs="Arial"/>
          <w:sz w:val="28"/>
          <w:szCs w:val="28"/>
        </w:rPr>
        <w:t xml:space="preserve"> You can start any group or gathering with this to </w:t>
      </w:r>
      <w:r w:rsidR="00C7334E">
        <w:rPr>
          <w:rFonts w:ascii="Arial" w:hAnsi="Arial" w:cs="Arial"/>
          <w:sz w:val="28"/>
          <w:szCs w:val="28"/>
        </w:rPr>
        <w:t xml:space="preserve">let participants </w:t>
      </w:r>
      <w:r>
        <w:rPr>
          <w:rFonts w:ascii="Arial" w:hAnsi="Arial" w:cs="Arial"/>
          <w:sz w:val="28"/>
          <w:szCs w:val="28"/>
        </w:rPr>
        <w:t xml:space="preserve">establish ownership of the space immediately. </w:t>
      </w:r>
    </w:p>
    <w:p w:rsidR="00C7334E" w:rsidRDefault="00C7334E" w:rsidP="00667AA2">
      <w:pPr>
        <w:rPr>
          <w:rFonts w:ascii="Arial" w:hAnsi="Arial" w:cs="Arial"/>
          <w:sz w:val="28"/>
          <w:szCs w:val="28"/>
        </w:rPr>
      </w:pPr>
    </w:p>
    <w:p w:rsidR="00667AA2" w:rsidRPr="001E180D" w:rsidRDefault="00667AA2" w:rsidP="00667AA2">
      <w:pPr>
        <w:rPr>
          <w:rFonts w:ascii="Arial" w:hAnsi="Arial" w:cs="Arial"/>
          <w:sz w:val="28"/>
          <w:szCs w:val="28"/>
        </w:rPr>
      </w:pPr>
      <w:r w:rsidRPr="00580AB3">
        <w:rPr>
          <w:rFonts w:ascii="Arial" w:hAnsi="Arial" w:cs="Arial"/>
          <w:b/>
          <w:sz w:val="28"/>
          <w:szCs w:val="28"/>
        </w:rPr>
        <w:t>Accessibility:</w:t>
      </w:r>
      <w:r>
        <w:rPr>
          <w:rFonts w:ascii="Arial" w:hAnsi="Arial" w:cs="Arial"/>
          <w:sz w:val="28"/>
          <w:szCs w:val="28"/>
        </w:rPr>
        <w:t xml:space="preserve"> Ensure the guidelines are somewhere everyone can physically reach to sign (</w:t>
      </w:r>
      <w:proofErr w:type="spellStart"/>
      <w:r>
        <w:rPr>
          <w:rFonts w:ascii="Arial" w:hAnsi="Arial" w:cs="Arial"/>
          <w:sz w:val="28"/>
          <w:szCs w:val="28"/>
        </w:rPr>
        <w:t>ie</w:t>
      </w:r>
      <w:proofErr w:type="spellEnd"/>
      <w:r>
        <w:rPr>
          <w:rFonts w:ascii="Arial" w:hAnsi="Arial" w:cs="Arial"/>
          <w:sz w:val="28"/>
          <w:szCs w:val="28"/>
        </w:rPr>
        <w:t xml:space="preserve">: clear path of travel) (if they need assistance encourage them to ask for it-self-advocacy!). Ensure that the rules are read out loud prior to voting so everyone can have equal access to them. Post this on Facebook or your website for people that need to use augmentative communication devices will have time to type up suggestions. </w:t>
      </w:r>
    </w:p>
    <w:p w:rsidR="00667AA2" w:rsidRPr="001E180D" w:rsidRDefault="00667AA2" w:rsidP="00667AA2">
      <w:pPr>
        <w:rPr>
          <w:rFonts w:ascii="Arial" w:hAnsi="Arial" w:cs="Arial"/>
          <w:b/>
          <w:sz w:val="28"/>
          <w:szCs w:val="28"/>
        </w:rPr>
      </w:pPr>
      <w:r w:rsidRPr="001E180D">
        <w:rPr>
          <w:rFonts w:ascii="Arial" w:hAnsi="Arial" w:cs="Arial"/>
          <w:b/>
          <w:sz w:val="28"/>
          <w:szCs w:val="28"/>
        </w:rPr>
        <w:t>Program Goals</w:t>
      </w:r>
    </w:p>
    <w:p w:rsidR="00667AA2" w:rsidRPr="001E180D" w:rsidRDefault="00667AA2" w:rsidP="00667AA2">
      <w:pPr>
        <w:numPr>
          <w:ilvl w:val="1"/>
          <w:numId w:val="1"/>
        </w:numPr>
        <w:rPr>
          <w:rFonts w:ascii="Arial" w:hAnsi="Arial" w:cs="Arial"/>
          <w:sz w:val="28"/>
          <w:szCs w:val="28"/>
        </w:rPr>
      </w:pPr>
      <w:r w:rsidRPr="001E180D">
        <w:rPr>
          <w:rFonts w:ascii="Arial" w:hAnsi="Arial" w:cs="Arial"/>
          <w:sz w:val="28"/>
          <w:szCs w:val="28"/>
        </w:rPr>
        <w:t xml:space="preserve">Empower youth to take control of the class </w:t>
      </w:r>
    </w:p>
    <w:p w:rsidR="00667AA2" w:rsidRPr="001E180D" w:rsidRDefault="00667AA2" w:rsidP="00667AA2">
      <w:pPr>
        <w:numPr>
          <w:ilvl w:val="1"/>
          <w:numId w:val="1"/>
        </w:numPr>
        <w:rPr>
          <w:rFonts w:ascii="Arial" w:hAnsi="Arial" w:cs="Arial"/>
          <w:sz w:val="28"/>
          <w:szCs w:val="28"/>
        </w:rPr>
      </w:pPr>
      <w:r w:rsidRPr="001E180D">
        <w:rPr>
          <w:rFonts w:ascii="Arial" w:hAnsi="Arial" w:cs="Arial"/>
          <w:sz w:val="28"/>
          <w:szCs w:val="28"/>
        </w:rPr>
        <w:t xml:space="preserve">Encourage participation </w:t>
      </w:r>
    </w:p>
    <w:p w:rsidR="00667AA2" w:rsidRPr="001E180D" w:rsidRDefault="00667AA2" w:rsidP="00667AA2">
      <w:pPr>
        <w:numPr>
          <w:ilvl w:val="1"/>
          <w:numId w:val="1"/>
        </w:numPr>
        <w:rPr>
          <w:rFonts w:ascii="Arial" w:hAnsi="Arial" w:cs="Arial"/>
          <w:sz w:val="28"/>
          <w:szCs w:val="28"/>
        </w:rPr>
      </w:pPr>
      <w:r w:rsidRPr="001E180D">
        <w:rPr>
          <w:rFonts w:ascii="Arial" w:hAnsi="Arial" w:cs="Arial"/>
          <w:sz w:val="28"/>
          <w:szCs w:val="28"/>
        </w:rPr>
        <w:t>Introduce the idea of making decisions and choices for themselves</w:t>
      </w:r>
    </w:p>
    <w:p w:rsidR="00667AA2" w:rsidRPr="001E180D" w:rsidRDefault="00667AA2" w:rsidP="00667AA2">
      <w:pPr>
        <w:ind w:left="360"/>
        <w:rPr>
          <w:rFonts w:ascii="Arial" w:hAnsi="Arial" w:cs="Arial"/>
          <w:b/>
          <w:sz w:val="28"/>
          <w:szCs w:val="28"/>
        </w:rPr>
      </w:pPr>
      <w:r w:rsidRPr="001E180D">
        <w:rPr>
          <w:rFonts w:ascii="Arial" w:hAnsi="Arial" w:cs="Arial"/>
          <w:b/>
          <w:sz w:val="28"/>
          <w:szCs w:val="28"/>
        </w:rPr>
        <w:t>Instructions:</w:t>
      </w:r>
    </w:p>
    <w:p w:rsidR="00667AA2" w:rsidRPr="001E180D" w:rsidRDefault="00667AA2" w:rsidP="00667AA2">
      <w:pPr>
        <w:ind w:left="360"/>
        <w:rPr>
          <w:rFonts w:ascii="Arial" w:hAnsi="Arial" w:cs="Arial"/>
          <w:sz w:val="28"/>
          <w:szCs w:val="28"/>
        </w:rPr>
      </w:pPr>
      <w:r w:rsidRPr="001E180D">
        <w:rPr>
          <w:rFonts w:ascii="Arial" w:hAnsi="Arial" w:cs="Arial"/>
          <w:sz w:val="28"/>
          <w:szCs w:val="28"/>
        </w:rPr>
        <w:t xml:space="preserve">Have students come up with their own guidelines.  They do great, and they will come up with almost all of these down below:  if they don’t get to one of the guidelines by the end, maybe suggest it, but still let the class vote upon whether or not it enters their Preamble which starts, </w:t>
      </w:r>
      <w:r w:rsidRPr="001E180D">
        <w:rPr>
          <w:rFonts w:ascii="Arial" w:hAnsi="Arial" w:cs="Arial"/>
          <w:b/>
          <w:sz w:val="28"/>
          <w:szCs w:val="28"/>
        </w:rPr>
        <w:t xml:space="preserve">“We, the </w:t>
      </w:r>
      <w:r>
        <w:rPr>
          <w:rFonts w:ascii="Arial" w:hAnsi="Arial" w:cs="Arial"/>
          <w:b/>
          <w:sz w:val="28"/>
          <w:szCs w:val="28"/>
        </w:rPr>
        <w:t>clas</w:t>
      </w:r>
      <w:r w:rsidR="00C7334E">
        <w:rPr>
          <w:rFonts w:ascii="Arial" w:hAnsi="Arial" w:cs="Arial"/>
          <w:b/>
          <w:sz w:val="28"/>
          <w:szCs w:val="28"/>
        </w:rPr>
        <w:t>s/group</w:t>
      </w:r>
      <w:r>
        <w:rPr>
          <w:rFonts w:ascii="Arial" w:hAnsi="Arial" w:cs="Arial"/>
          <w:b/>
          <w:sz w:val="28"/>
          <w:szCs w:val="28"/>
        </w:rPr>
        <w:t xml:space="preserve"> </w:t>
      </w:r>
      <w:r w:rsidRPr="001E180D">
        <w:rPr>
          <w:rFonts w:ascii="Arial" w:hAnsi="Arial" w:cs="Arial"/>
          <w:b/>
          <w:sz w:val="28"/>
          <w:szCs w:val="28"/>
        </w:rPr>
        <w:t xml:space="preserve">of _________, agree to, and promise to obey, the following guidelines we have put forth: </w:t>
      </w:r>
      <w:r w:rsidRPr="001E180D">
        <w:rPr>
          <w:rFonts w:ascii="Arial" w:hAnsi="Arial" w:cs="Arial"/>
          <w:sz w:val="28"/>
          <w:szCs w:val="28"/>
        </w:rPr>
        <w:t>(Every guideline on the guidelines must be voted upon by the stu</w:t>
      </w:r>
      <w:r>
        <w:rPr>
          <w:rFonts w:ascii="Arial" w:hAnsi="Arial" w:cs="Arial"/>
          <w:sz w:val="28"/>
          <w:szCs w:val="28"/>
        </w:rPr>
        <w:t xml:space="preserve">dents so that they </w:t>
      </w:r>
      <w:r w:rsidR="00C7334E">
        <w:rPr>
          <w:rFonts w:ascii="Arial" w:hAnsi="Arial" w:cs="Arial"/>
          <w:sz w:val="28"/>
          <w:szCs w:val="28"/>
        </w:rPr>
        <w:t>“</w:t>
      </w:r>
      <w:r>
        <w:rPr>
          <w:rFonts w:ascii="Arial" w:hAnsi="Arial" w:cs="Arial"/>
          <w:sz w:val="28"/>
          <w:szCs w:val="28"/>
        </w:rPr>
        <w:t>buy</w:t>
      </w:r>
      <w:r w:rsidR="00C7334E">
        <w:rPr>
          <w:rFonts w:ascii="Arial" w:hAnsi="Arial" w:cs="Arial"/>
          <w:sz w:val="28"/>
          <w:szCs w:val="28"/>
        </w:rPr>
        <w:t>”</w:t>
      </w:r>
      <w:r>
        <w:rPr>
          <w:rFonts w:ascii="Arial" w:hAnsi="Arial" w:cs="Arial"/>
          <w:sz w:val="28"/>
          <w:szCs w:val="28"/>
        </w:rPr>
        <w:t xml:space="preserve"> into it)</w:t>
      </w:r>
      <w:r w:rsidRPr="001E180D">
        <w:rPr>
          <w:rFonts w:ascii="Arial" w:hAnsi="Arial" w:cs="Arial"/>
          <w:sz w:val="28"/>
          <w:szCs w:val="28"/>
        </w:rPr>
        <w:t>.  At the end, everyone, teachers and facilitat</w:t>
      </w:r>
      <w:r>
        <w:rPr>
          <w:rFonts w:ascii="Arial" w:hAnsi="Arial" w:cs="Arial"/>
          <w:sz w:val="28"/>
          <w:szCs w:val="28"/>
        </w:rPr>
        <w:t>ors included, sign the new</w:t>
      </w:r>
      <w:r w:rsidRPr="001E180D">
        <w:rPr>
          <w:rFonts w:ascii="Arial" w:hAnsi="Arial" w:cs="Arial"/>
          <w:sz w:val="28"/>
          <w:szCs w:val="28"/>
        </w:rPr>
        <w:t xml:space="preserve"> preamble/constitution to be hung in the </w:t>
      </w:r>
      <w:r w:rsidR="00C7334E">
        <w:rPr>
          <w:rFonts w:ascii="Arial" w:hAnsi="Arial" w:cs="Arial"/>
          <w:sz w:val="28"/>
          <w:szCs w:val="28"/>
        </w:rPr>
        <w:t>room during group/class</w:t>
      </w:r>
      <w:bookmarkStart w:id="0" w:name="_GoBack"/>
      <w:bookmarkEnd w:id="0"/>
      <w:r w:rsidRPr="001E180D">
        <w:rPr>
          <w:rFonts w:ascii="Arial" w:hAnsi="Arial" w:cs="Arial"/>
          <w:sz w:val="28"/>
          <w:szCs w:val="28"/>
        </w:rPr>
        <w:t>.</w:t>
      </w:r>
    </w:p>
    <w:p w:rsidR="00667AA2" w:rsidRPr="001E180D" w:rsidRDefault="00667AA2" w:rsidP="00667AA2">
      <w:pPr>
        <w:rPr>
          <w:rFonts w:ascii="Arial" w:hAnsi="Arial" w:cs="Arial"/>
          <w:sz w:val="28"/>
          <w:szCs w:val="28"/>
        </w:rPr>
      </w:pPr>
      <w:r w:rsidRPr="001E180D">
        <w:rPr>
          <w:rFonts w:ascii="Arial" w:hAnsi="Arial" w:cs="Arial"/>
          <w:noProof/>
          <w:sz w:val="28"/>
          <w:szCs w:val="28"/>
          <w:lang w:eastAsia="en-US"/>
        </w:rPr>
        <w:lastRenderedPageBreak/>
        <w:drawing>
          <wp:anchor distT="0" distB="0" distL="114300" distR="114300" simplePos="0" relativeHeight="251659264" behindDoc="1" locked="0" layoutInCell="1" allowOverlap="1" wp14:anchorId="1422C597" wp14:editId="1502EDBA">
            <wp:simplePos x="0" y="0"/>
            <wp:positionH relativeFrom="column">
              <wp:posOffset>3797300</wp:posOffset>
            </wp:positionH>
            <wp:positionV relativeFrom="paragraph">
              <wp:posOffset>163830</wp:posOffset>
            </wp:positionV>
            <wp:extent cx="2527935" cy="1692275"/>
            <wp:effectExtent l="19050" t="0" r="5715" b="0"/>
            <wp:wrapTight wrapText="bothSides">
              <wp:wrapPolygon edited="0">
                <wp:start x="-163" y="0"/>
                <wp:lineTo x="-163" y="21397"/>
                <wp:lineTo x="21649" y="21397"/>
                <wp:lineTo x="21649" y="0"/>
                <wp:lineTo x="-163" y="0"/>
              </wp:wrapPolygon>
            </wp:wrapTight>
            <wp:docPr id="14" name="Picture 14" descr="DSC_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_1364"/>
                    <pic:cNvPicPr>
                      <a:picLocks noChangeAspect="1" noChangeArrowheads="1"/>
                    </pic:cNvPicPr>
                  </pic:nvPicPr>
                  <pic:blipFill>
                    <a:blip r:embed="rId5"/>
                    <a:srcRect/>
                    <a:stretch>
                      <a:fillRect/>
                    </a:stretch>
                  </pic:blipFill>
                  <pic:spPr bwMode="auto">
                    <a:xfrm>
                      <a:off x="0" y="0"/>
                      <a:ext cx="2527935" cy="1692275"/>
                    </a:xfrm>
                    <a:prstGeom prst="rect">
                      <a:avLst/>
                    </a:prstGeom>
                    <a:noFill/>
                    <a:ln w="9525">
                      <a:noFill/>
                      <a:miter lim="800000"/>
                      <a:headEnd/>
                      <a:tailEnd/>
                    </a:ln>
                  </pic:spPr>
                </pic:pic>
              </a:graphicData>
            </a:graphic>
          </wp:anchor>
        </w:drawing>
      </w:r>
    </w:p>
    <w:p w:rsidR="00667AA2" w:rsidRPr="001E180D" w:rsidRDefault="00667AA2" w:rsidP="00667AA2">
      <w:pPr>
        <w:widowControl/>
        <w:numPr>
          <w:ilvl w:val="1"/>
          <w:numId w:val="2"/>
        </w:numPr>
        <w:ind w:left="1080"/>
        <w:jc w:val="left"/>
        <w:rPr>
          <w:rFonts w:ascii="Arial" w:hAnsi="Arial" w:cs="Arial"/>
          <w:b/>
          <w:sz w:val="28"/>
          <w:szCs w:val="28"/>
        </w:rPr>
      </w:pPr>
      <w:r w:rsidRPr="001E180D">
        <w:rPr>
          <w:rFonts w:ascii="Arial" w:hAnsi="Arial" w:cs="Arial"/>
          <w:b/>
          <w:sz w:val="28"/>
          <w:szCs w:val="28"/>
        </w:rPr>
        <w:t>Vegas Rule: Confidentiality: What is said in here stays in here!</w:t>
      </w:r>
    </w:p>
    <w:p w:rsidR="00667AA2" w:rsidRPr="001E180D" w:rsidRDefault="00667AA2" w:rsidP="00667AA2">
      <w:pPr>
        <w:widowControl/>
        <w:numPr>
          <w:ilvl w:val="1"/>
          <w:numId w:val="2"/>
        </w:numPr>
        <w:ind w:left="1080"/>
        <w:jc w:val="left"/>
        <w:rPr>
          <w:rFonts w:ascii="Arial" w:hAnsi="Arial" w:cs="Arial"/>
          <w:b/>
          <w:sz w:val="28"/>
          <w:szCs w:val="28"/>
        </w:rPr>
      </w:pPr>
      <w:r w:rsidRPr="001E180D">
        <w:rPr>
          <w:rFonts w:ascii="Arial" w:hAnsi="Arial" w:cs="Arial"/>
          <w:b/>
          <w:sz w:val="28"/>
          <w:szCs w:val="28"/>
        </w:rPr>
        <w:t>Be respectful of others!</w:t>
      </w:r>
    </w:p>
    <w:p w:rsidR="00667AA2" w:rsidRPr="001E180D" w:rsidRDefault="00667AA2" w:rsidP="00667AA2">
      <w:pPr>
        <w:widowControl/>
        <w:numPr>
          <w:ilvl w:val="1"/>
          <w:numId w:val="2"/>
        </w:numPr>
        <w:ind w:left="1080"/>
        <w:jc w:val="left"/>
        <w:rPr>
          <w:rFonts w:ascii="Arial" w:hAnsi="Arial" w:cs="Arial"/>
          <w:b/>
          <w:sz w:val="28"/>
          <w:szCs w:val="28"/>
        </w:rPr>
      </w:pPr>
      <w:r w:rsidRPr="001E180D">
        <w:rPr>
          <w:rFonts w:ascii="Arial" w:hAnsi="Arial" w:cs="Arial"/>
          <w:b/>
          <w:sz w:val="28"/>
          <w:szCs w:val="28"/>
        </w:rPr>
        <w:t>Everyone is an expert and has something to say -- Be Honest!</w:t>
      </w:r>
    </w:p>
    <w:p w:rsidR="00667AA2" w:rsidRDefault="00667AA2" w:rsidP="00667AA2">
      <w:pPr>
        <w:widowControl/>
        <w:numPr>
          <w:ilvl w:val="1"/>
          <w:numId w:val="2"/>
        </w:numPr>
        <w:ind w:left="1080"/>
        <w:jc w:val="left"/>
        <w:rPr>
          <w:rFonts w:ascii="Arial" w:hAnsi="Arial" w:cs="Arial"/>
          <w:b/>
          <w:sz w:val="28"/>
          <w:szCs w:val="28"/>
        </w:rPr>
      </w:pPr>
      <w:r w:rsidRPr="001E180D">
        <w:rPr>
          <w:rFonts w:ascii="Arial" w:hAnsi="Arial" w:cs="Arial"/>
          <w:b/>
          <w:sz w:val="28"/>
          <w:szCs w:val="28"/>
        </w:rPr>
        <w:t>Let others speak for themselves!</w:t>
      </w:r>
    </w:p>
    <w:p w:rsidR="00667AA2" w:rsidRPr="001E180D" w:rsidRDefault="00667AA2" w:rsidP="00667AA2">
      <w:pPr>
        <w:widowControl/>
        <w:numPr>
          <w:ilvl w:val="1"/>
          <w:numId w:val="2"/>
        </w:numPr>
        <w:ind w:left="1080"/>
        <w:jc w:val="left"/>
        <w:rPr>
          <w:rFonts w:ascii="Arial" w:hAnsi="Arial" w:cs="Arial"/>
          <w:b/>
          <w:sz w:val="28"/>
          <w:szCs w:val="28"/>
        </w:rPr>
      </w:pPr>
      <w:r>
        <w:rPr>
          <w:rFonts w:ascii="Arial" w:hAnsi="Arial" w:cs="Arial"/>
          <w:b/>
          <w:sz w:val="28"/>
          <w:szCs w:val="28"/>
        </w:rPr>
        <w:t xml:space="preserve">“I” Rule-only speak from personal experience, not for someone else. </w:t>
      </w:r>
    </w:p>
    <w:p w:rsidR="00667AA2" w:rsidRPr="001E180D" w:rsidRDefault="00667AA2" w:rsidP="00667AA2">
      <w:pPr>
        <w:widowControl/>
        <w:numPr>
          <w:ilvl w:val="1"/>
          <w:numId w:val="2"/>
        </w:numPr>
        <w:ind w:left="1080"/>
        <w:jc w:val="left"/>
        <w:rPr>
          <w:rFonts w:ascii="Arial" w:hAnsi="Arial" w:cs="Arial"/>
          <w:b/>
          <w:sz w:val="28"/>
          <w:szCs w:val="28"/>
        </w:rPr>
      </w:pPr>
      <w:r w:rsidRPr="001E180D">
        <w:rPr>
          <w:rFonts w:ascii="Arial" w:hAnsi="Arial" w:cs="Arial"/>
          <w:b/>
          <w:sz w:val="28"/>
          <w:szCs w:val="28"/>
        </w:rPr>
        <w:t>Come to class!</w:t>
      </w:r>
    </w:p>
    <w:p w:rsidR="00667AA2" w:rsidRPr="001E180D" w:rsidRDefault="00667AA2" w:rsidP="00667AA2">
      <w:pPr>
        <w:widowControl/>
        <w:numPr>
          <w:ilvl w:val="1"/>
          <w:numId w:val="2"/>
        </w:numPr>
        <w:ind w:left="1080"/>
        <w:jc w:val="left"/>
        <w:rPr>
          <w:rFonts w:ascii="Arial" w:hAnsi="Arial" w:cs="Arial"/>
          <w:b/>
          <w:sz w:val="28"/>
          <w:szCs w:val="28"/>
        </w:rPr>
      </w:pPr>
      <w:r w:rsidRPr="001E180D">
        <w:rPr>
          <w:rFonts w:ascii="Arial" w:hAnsi="Arial" w:cs="Arial"/>
          <w:b/>
          <w:sz w:val="28"/>
          <w:szCs w:val="28"/>
        </w:rPr>
        <w:t>Have Fun!</w:t>
      </w:r>
    </w:p>
    <w:p w:rsidR="00667AA2" w:rsidRPr="001E180D" w:rsidRDefault="00667AA2" w:rsidP="00667AA2">
      <w:pPr>
        <w:pStyle w:val="ListParagraph"/>
        <w:ind w:leftChars="0" w:left="1050" w:right="1466"/>
        <w:rPr>
          <w:rFonts w:ascii="Arial" w:hAnsi="Arial" w:cs="Arial"/>
          <w:color w:val="000000"/>
          <w:sz w:val="28"/>
          <w:szCs w:val="28"/>
        </w:rPr>
      </w:pPr>
    </w:p>
    <w:p w:rsidR="00667AA2" w:rsidRDefault="00667AA2" w:rsidP="00667AA2">
      <w:pPr>
        <w:pStyle w:val="ListParagraph"/>
        <w:ind w:leftChars="0" w:left="0" w:right="1466"/>
        <w:rPr>
          <w:rFonts w:ascii="Arial" w:hAnsi="Arial" w:cs="Arial"/>
          <w:color w:val="000000"/>
          <w:sz w:val="28"/>
          <w:szCs w:val="28"/>
        </w:rPr>
      </w:pPr>
      <w:r w:rsidRPr="001E180D">
        <w:rPr>
          <w:rFonts w:ascii="Arial" w:hAnsi="Arial" w:cs="Arial"/>
          <w:color w:val="000000"/>
          <w:sz w:val="28"/>
          <w:szCs w:val="28"/>
        </w:rPr>
        <w:t>This can also be used when coming up with the parameters of the group</w:t>
      </w:r>
      <w:r>
        <w:rPr>
          <w:rFonts w:ascii="Arial" w:hAnsi="Arial" w:cs="Arial"/>
          <w:color w:val="000000"/>
          <w:sz w:val="28"/>
          <w:szCs w:val="28"/>
        </w:rPr>
        <w:t xml:space="preserve"> </w:t>
      </w:r>
      <w:r w:rsidRPr="001E180D">
        <w:rPr>
          <w:rFonts w:ascii="Arial" w:hAnsi="Arial" w:cs="Arial"/>
          <w:color w:val="000000"/>
          <w:sz w:val="28"/>
          <w:szCs w:val="28"/>
        </w:rPr>
        <w:t>(e.g. Should we have the meeting once a week, where should we have it, what time of day or day of the week works best? Do you need respectful language to be successful?  etc.)  We understand that sometimes we may not have a choice, due to funding or other reasons, but as much as possible, the young people with disabilities should be making these group decisions.</w:t>
      </w:r>
    </w:p>
    <w:p w:rsidR="00F21048" w:rsidRDefault="00F21048"/>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7AC0"/>
    <w:multiLevelType w:val="hybridMultilevel"/>
    <w:tmpl w:val="0382CFA6"/>
    <w:lvl w:ilvl="0" w:tplc="CCD8FEC2">
      <w:start w:val="3"/>
      <w:numFmt w:val="upperRoman"/>
      <w:lvlText w:val="%1."/>
      <w:lvlJc w:val="left"/>
      <w:pPr>
        <w:ind w:left="360" w:hanging="360"/>
      </w:pPr>
      <w:rPr>
        <w:b/>
      </w:rPr>
    </w:lvl>
    <w:lvl w:ilvl="1" w:tplc="C63CA22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A6F29"/>
    <w:multiLevelType w:val="multilevel"/>
    <w:tmpl w:val="0B62F84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eufR+0HPyJ3GFYK+kEvyRGTGUY9G8j7p94oOljHOEAmOUO9Nspu46IgeficlLF8tVptrqa2LIQurGsx94URBQ==" w:salt="A/8EEik5pgRbW6nDGLqt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A2"/>
    <w:rsid w:val="000477CD"/>
    <w:rsid w:val="001808B7"/>
    <w:rsid w:val="0028111A"/>
    <w:rsid w:val="00667AA2"/>
    <w:rsid w:val="00930027"/>
    <w:rsid w:val="00C01DDF"/>
    <w:rsid w:val="00C7334E"/>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AF23"/>
  <w15:chartTrackingRefBased/>
  <w15:docId w15:val="{778403FC-2C0B-467C-B957-30CFA8CF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AA2"/>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1870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2017-11-14T11:56:00Z</dcterms:created>
  <dcterms:modified xsi:type="dcterms:W3CDTF">2017-12-13T21:42:00Z</dcterms:modified>
</cp:coreProperties>
</file>